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t>分公司施工</w:t>
      </w: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经理岗位职责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及任职要求</w:t>
      </w:r>
    </w:p>
    <w:p>
      <w:pPr>
        <w:widowControl/>
        <w:shd w:val="clear" w:color="auto" w:fill="FFFFFF"/>
        <w:spacing w:line="300" w:lineRule="atLeast"/>
        <w:jc w:val="left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岗位职责：</w:t>
      </w:r>
    </w:p>
    <w:p>
      <w:pPr>
        <w:widowControl/>
        <w:shd w:val="clear" w:color="auto" w:fill="FFFFFF"/>
        <w:spacing w:line="3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1、按照计划协调和指导生产过程中的人、材、机的安排，确保施工现场能顺利进行；</w:t>
      </w:r>
    </w:p>
    <w:p>
      <w:pPr>
        <w:widowControl/>
        <w:shd w:val="clear" w:color="auto" w:fill="FFFFFF"/>
        <w:spacing w:line="3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2、确保材料、人力和设备均被有效利用，减少浪费、保障质量；</w:t>
      </w:r>
    </w:p>
    <w:p>
      <w:pPr>
        <w:widowControl/>
        <w:shd w:val="clear" w:color="auto" w:fill="FFFFFF"/>
        <w:spacing w:line="3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3、保证能按照计划要求按时完成施工任务；</w:t>
      </w:r>
    </w:p>
    <w:p>
      <w:pPr>
        <w:widowControl/>
        <w:shd w:val="clear" w:color="auto" w:fill="FFFFFF"/>
        <w:spacing w:line="3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4、及时解决施工现场过程中出现的问题；</w:t>
      </w:r>
    </w:p>
    <w:p>
      <w:pPr>
        <w:widowControl/>
        <w:shd w:val="clear" w:color="auto" w:fill="FFFFFF"/>
        <w:spacing w:line="300" w:lineRule="atLeast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5、负责施工现场的管理工作及各方协调和联络。</w:t>
      </w:r>
    </w:p>
    <w:p>
      <w:pPr>
        <w:widowControl/>
        <w:shd w:val="clear" w:color="auto" w:fill="FFFFFF"/>
        <w:spacing w:line="300" w:lineRule="atLeast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任职要求：</w:t>
      </w:r>
    </w:p>
    <w:p>
      <w:pPr>
        <w:widowControl/>
        <w:numPr>
          <w:ilvl w:val="0"/>
          <w:numId w:val="1"/>
        </w:numPr>
        <w:shd w:val="clear" w:color="auto" w:fill="FFFFFF"/>
        <w:spacing w:line="3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本科专以上学历，土建、水电、暖通、工民建等相关专业本科以上学历，</w:t>
      </w:r>
    </w:p>
    <w:p>
      <w:pPr>
        <w:widowControl/>
        <w:numPr>
          <w:ilvl w:val="0"/>
          <w:numId w:val="1"/>
        </w:numPr>
        <w:shd w:val="clear" w:color="auto" w:fill="FFFFFF"/>
        <w:spacing w:line="3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5年以上建筑行业工程管理工作经验；</w:t>
      </w:r>
    </w:p>
    <w:p>
      <w:pPr>
        <w:widowControl/>
        <w:shd w:val="clear" w:color="auto" w:fill="FFFFFF"/>
        <w:spacing w:line="3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3、有独立操作大型建筑工程经验，持有一级建造师证优先；</w:t>
      </w:r>
    </w:p>
    <w:p>
      <w:pPr>
        <w:widowControl/>
        <w:shd w:val="clear" w:color="auto" w:fill="FFFFFF"/>
        <w:spacing w:line="3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4、熟悉国家和地方的相关法律、法规、政策及行业规范；</w:t>
      </w:r>
    </w:p>
    <w:p>
      <w:pPr>
        <w:widowControl/>
        <w:shd w:val="clear" w:color="auto" w:fill="FFFFFF"/>
        <w:spacing w:line="3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5、悉工程项目前期规划、设计工作内容、流程及关键环节；</w:t>
      </w:r>
    </w:p>
    <w:p>
      <w:pPr>
        <w:widowControl/>
        <w:shd w:val="clear" w:color="auto" w:fill="FFFFFF"/>
        <w:spacing w:line="3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6、熟悉招投标流程、投标文件制作、工程造价预算；</w:t>
      </w:r>
    </w:p>
    <w:p>
      <w:pPr>
        <w:widowControl/>
        <w:shd w:val="clear" w:color="auto" w:fill="FFFFFF"/>
        <w:spacing w:line="300" w:lineRule="atLeas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7、成本控制意识强，有良好的现场组织、调度能力及其他相关管理能力。</w:t>
      </w:r>
    </w:p>
    <w:p>
      <w:pPr>
        <w:wordWrap w:val="0"/>
        <w:spacing w:line="560" w:lineRule="exact"/>
        <w:jc w:val="center"/>
        <w:rPr>
          <w:sz w:val="24"/>
          <w:szCs w:val="24"/>
        </w:rPr>
      </w:pPr>
    </w:p>
    <w:sectPr>
      <w:pgSz w:w="11906" w:h="16838"/>
      <w:pgMar w:top="1418" w:right="1418" w:bottom="1134" w:left="14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0F8D1"/>
    <w:multiLevelType w:val="singleLevel"/>
    <w:tmpl w:val="5440F8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027CC"/>
    <w:rsid w:val="000307CE"/>
    <w:rsid w:val="000463E6"/>
    <w:rsid w:val="00071A01"/>
    <w:rsid w:val="00086D31"/>
    <w:rsid w:val="000A0B54"/>
    <w:rsid w:val="001027CC"/>
    <w:rsid w:val="001209D6"/>
    <w:rsid w:val="001538DB"/>
    <w:rsid w:val="001929EF"/>
    <w:rsid w:val="00223F6E"/>
    <w:rsid w:val="002D25FA"/>
    <w:rsid w:val="002E43BC"/>
    <w:rsid w:val="00335DA2"/>
    <w:rsid w:val="00343C97"/>
    <w:rsid w:val="00377897"/>
    <w:rsid w:val="00426F8B"/>
    <w:rsid w:val="0045546D"/>
    <w:rsid w:val="005B3EDE"/>
    <w:rsid w:val="005C3239"/>
    <w:rsid w:val="00601391"/>
    <w:rsid w:val="00604F1A"/>
    <w:rsid w:val="006325FD"/>
    <w:rsid w:val="0076201E"/>
    <w:rsid w:val="0077131E"/>
    <w:rsid w:val="007719DF"/>
    <w:rsid w:val="007C226A"/>
    <w:rsid w:val="0080389D"/>
    <w:rsid w:val="008F7548"/>
    <w:rsid w:val="00957C79"/>
    <w:rsid w:val="00A92E43"/>
    <w:rsid w:val="00AD1BC5"/>
    <w:rsid w:val="00B56B4C"/>
    <w:rsid w:val="00C17D91"/>
    <w:rsid w:val="00C60410"/>
    <w:rsid w:val="00CB182F"/>
    <w:rsid w:val="00D03B90"/>
    <w:rsid w:val="00D30D98"/>
    <w:rsid w:val="00D467A4"/>
    <w:rsid w:val="00E53F0E"/>
    <w:rsid w:val="00E979F1"/>
    <w:rsid w:val="00EA0B0F"/>
    <w:rsid w:val="00F204A0"/>
    <w:rsid w:val="00FB4450"/>
    <w:rsid w:val="0CBB6EB3"/>
    <w:rsid w:val="11EC6490"/>
    <w:rsid w:val="1C352466"/>
    <w:rsid w:val="23ED4EE4"/>
    <w:rsid w:val="2518068B"/>
    <w:rsid w:val="298A3C9D"/>
    <w:rsid w:val="2A8C411A"/>
    <w:rsid w:val="2AD70FC9"/>
    <w:rsid w:val="33BC6589"/>
    <w:rsid w:val="383052E2"/>
    <w:rsid w:val="392E0DFE"/>
    <w:rsid w:val="3AA446A6"/>
    <w:rsid w:val="3DEA63E0"/>
    <w:rsid w:val="42C94CFA"/>
    <w:rsid w:val="435A5879"/>
    <w:rsid w:val="453B04E0"/>
    <w:rsid w:val="474C6073"/>
    <w:rsid w:val="4D38712B"/>
    <w:rsid w:val="52EF1D45"/>
    <w:rsid w:val="6607787F"/>
    <w:rsid w:val="68CA3284"/>
    <w:rsid w:val="723B262D"/>
    <w:rsid w:val="742F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widowControl/>
      <w:spacing w:before="150" w:after="150" w:line="600" w:lineRule="atLeast"/>
      <w:jc w:val="left"/>
      <w:outlineLvl w:val="2"/>
    </w:pPr>
    <w:rPr>
      <w:rFonts w:ascii="inherit" w:hAnsi="inherit" w:eastAsia="宋体" w:cs="宋体"/>
      <w:b/>
      <w:bCs/>
      <w:kern w:val="0"/>
      <w:sz w:val="37"/>
      <w:szCs w:val="3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3 字符"/>
    <w:basedOn w:val="6"/>
    <w:link w:val="2"/>
    <w:qFormat/>
    <w:uiPriority w:val="9"/>
    <w:rPr>
      <w:rFonts w:ascii="inherit" w:hAnsi="inherit" w:eastAsia="宋体" w:cs="宋体"/>
      <w:b/>
      <w:bCs/>
      <w:kern w:val="0"/>
      <w:sz w:val="37"/>
      <w:szCs w:val="37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365</Characters>
  <Lines>3</Lines>
  <Paragraphs>1</Paragraphs>
  <TotalTime>2</TotalTime>
  <ScaleCrop>false</ScaleCrop>
  <LinksUpToDate>false</LinksUpToDate>
  <CharactersWithSpaces>428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2020-08-26T02:38:00Z</dcterms:created>
  <dc:creator>lenovo</dc:creator>
  <cp:lastModifiedBy>lenovo</cp:lastModifiedBy>
  <dcterms:modified xsi:type="dcterms:W3CDTF">2021-02-09T05:44:58Z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