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技术部-副主任职责</w:t>
      </w:r>
    </w:p>
    <w:p>
      <w:pPr>
        <w:rPr>
          <w:rFonts w:hint="eastAsia" w:ascii="宋体" w:hAnsi="宋体"/>
          <w:sz w:val="28"/>
          <w:szCs w:val="28"/>
        </w:rPr>
      </w:pPr>
      <w:bookmarkStart w:id="0" w:name="_GoBack"/>
      <w:r>
        <w:rPr>
          <w:rFonts w:hint="eastAsia" w:ascii="宋体" w:hAnsi="宋体"/>
          <w:sz w:val="28"/>
          <w:szCs w:val="28"/>
          <w:u w:val="single"/>
        </w:rPr>
        <w:t>策略及计划性工作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根据公司技术发展规划，分公司承建项目情况，组织并参与编制年度技术进步计划，并监督实施；</w:t>
      </w: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研究并完善技术工作过程管理。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single"/>
        </w:rPr>
        <w:t>日常性工作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1.组织并参与编写分公司年度技术进步计划、技术成果评审记录、评审意见反馈作者、技术成果上报公司工作；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 组织并参与技术标编制工作；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 组织分公司技术人员做好个人信息调查情况及年度工作总结工作，负责优秀技术员资料上报工作；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 负责与公司技术部工作的联络。</w:t>
      </w:r>
    </w:p>
    <w:bookmarkEnd w:id="0"/>
    <w:p>
      <w:pPr>
        <w:jc w:val="both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 w:tentative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71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2021-07-22T09:17:37Z</dcterms:created>
  <dc:creator>brh</dc:creator>
  <cp:lastModifiedBy>Bbbbbb</cp:lastModifiedBy>
  <dcterms:modified xsi:type="dcterms:W3CDTF">2021-07-22T09:18:22Z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