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岗位职责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(1)配合各专业进行专用设备选型，负责非标工程专用设备结构设计，编制设备询价技术文件，参加设备报价及评价，参加设备制造厂协调会。承担U类设备制造图的详细设计，在技术开发项目中提出U类设备的更新方案，提供技术咨询</w:t>
      </w:r>
      <w:r>
        <w:rPr>
          <w:rFonts w:hint="eastAsia" w:ascii="仿宋" w:hAnsi="仿宋" w:eastAsia="仿宋"/>
          <w:sz w:val="30"/>
          <w:szCs w:val="30"/>
        </w:rPr>
        <w:t>；</w:t>
      </w:r>
    </w:p>
    <w:p>
      <w:pPr>
        <w:spacing w:line="560" w:lineRule="exact"/>
        <w:rPr>
          <w:rFonts w:hint="eastAsia"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(2)负责选择、计算和统计U类设备本体使用的辅材，提出辅材的制造、施工、使用和维护等方面的技术要求。协助处理与业主、设备制造厂之间涉及设备制造、安装和调试期间因技术问题所发生的商务纠纷</w:t>
      </w:r>
      <w:r>
        <w:rPr>
          <w:rFonts w:hint="eastAsia" w:ascii="仿宋" w:hAnsi="仿宋" w:eastAsia="仿宋"/>
          <w:sz w:val="30"/>
          <w:szCs w:val="30"/>
        </w:rPr>
        <w:t>；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(3)审查设备制造厂先期确认图纸文件，完成制造版设备简图文件;审查设备制造厂最终版确认图纸文件，完成施工版简图文件。审查设备制造厂产品出厂合格证，参加设备制造厂的中间检验和出厂试验。审查冷却塔土建结构图或钢筋混凝土结构框架施工图</w:t>
      </w:r>
      <w:r>
        <w:rPr>
          <w:rFonts w:hint="eastAsia" w:ascii="仿宋" w:hAnsi="仿宋" w:eastAsia="仿宋"/>
          <w:sz w:val="30"/>
          <w:szCs w:val="30"/>
        </w:rPr>
        <w:t>；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(4）负责编写设备专业完工报告和设计技术工作总结，提供设备专业的技术咨询。</w:t>
      </w:r>
    </w:p>
    <w:p>
      <w:pPr>
        <w:spacing w:line="560" w:lineRule="exact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任职要求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(1</w:t>
      </w:r>
      <w:r>
        <w:rPr>
          <w:rFonts w:hint="eastAsia" w:ascii="仿宋" w:hAnsi="仿宋" w:eastAsia="仿宋"/>
          <w:sz w:val="30"/>
          <w:szCs w:val="30"/>
        </w:rPr>
        <w:t>)</w:t>
      </w:r>
      <w:r>
        <w:rPr>
          <w:rFonts w:ascii="仿宋" w:hAnsi="仿宋" w:eastAsia="仿宋"/>
          <w:sz w:val="30"/>
          <w:szCs w:val="30"/>
        </w:rPr>
        <w:t>教育背景∶具有硕士学历，所学专业为过程装备与控制工程、化工过程机械等相关专业，熟练掌握流体力学知识及分析软件;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(2)外语水平:英语六级及以上水平;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(3)计算机技能:肩能够熟练使用AUTOCAD、EXCEL等办公软件;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(4)基本素质:具有良好的沟通、协调和组织能力。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2D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2022-03-02T02:03:35Z</dcterms:created>
  <dc:creator>brh</dc:creator>
  <cp:lastModifiedBy>Bbbbbb</cp:lastModifiedBy>
  <dcterms:modified xsi:type="dcterms:W3CDTF">2022-03-02T02:03:51Z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