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E48" w:rsidRDefault="00AD2963" w:rsidP="00AD2963">
      <w:pPr>
        <w:spacing w:beforeLines="50" w:afterLines="50"/>
        <w:ind w:firstLine="408"/>
        <w:jc w:val="center"/>
        <w:rPr>
          <w:rFonts w:ascii="宋体" w:eastAsia="宋体" w:hAnsi="宋体"/>
          <w:b/>
          <w:bCs/>
          <w:sz w:val="36"/>
          <w:szCs w:val="40"/>
        </w:rPr>
      </w:pPr>
      <w:r>
        <w:rPr>
          <w:rFonts w:ascii="宋体" w:eastAsia="宋体" w:hAnsi="宋体" w:hint="eastAsia"/>
          <w:b/>
          <w:bCs/>
          <w:sz w:val="36"/>
          <w:szCs w:val="40"/>
        </w:rPr>
        <w:t>子</w:t>
      </w:r>
      <w:r w:rsidR="0047514E">
        <w:rPr>
          <w:rFonts w:ascii="宋体" w:eastAsia="宋体" w:hAnsi="宋体" w:hint="eastAsia"/>
          <w:b/>
          <w:bCs/>
          <w:sz w:val="36"/>
          <w:szCs w:val="40"/>
        </w:rPr>
        <w:t>公司设备材料岗位职责及任职要求</w:t>
      </w:r>
    </w:p>
    <w:p w:rsidR="00806E48" w:rsidRDefault="0047514E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岗位职责：</w:t>
      </w:r>
    </w:p>
    <w:p w:rsidR="00806E48" w:rsidRDefault="0047514E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1.贯彻执行国家法律、标准和政策及集团公司有关设备材料的管理制度，协助采购负责人建立健全本单位设备材料管理体系与管理规章制度，并组织贯彻落实；</w:t>
      </w:r>
    </w:p>
    <w:p w:rsidR="00806E48" w:rsidRDefault="0047514E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2.协助设备材料管理负责人推进材料采购工作，包括合同编制、询价、会在化学云采及化学运营上走材料采购的相关流程；</w:t>
      </w:r>
    </w:p>
    <w:p w:rsidR="00806E48" w:rsidRDefault="0047514E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3.建立及更新</w:t>
      </w:r>
      <w:r w:rsidR="00AD2963">
        <w:rPr>
          <w:rFonts w:ascii="宋体" w:eastAsia="宋体" w:hAnsi="宋体" w:hint="eastAsia"/>
          <w:sz w:val="28"/>
          <w:szCs w:val="28"/>
        </w:rPr>
        <w:t>子</w:t>
      </w:r>
      <w:r>
        <w:rPr>
          <w:rFonts w:ascii="宋体" w:eastAsia="宋体" w:hAnsi="宋体" w:hint="eastAsia"/>
          <w:sz w:val="28"/>
          <w:szCs w:val="28"/>
        </w:rPr>
        <w:t>公司级固定资产台账，督导各项目部建立项目级台账，定期巡检对账，以防固定资产丢失；建立各项目小型工机具台账、周转材料台账、计量器具台账；</w:t>
      </w:r>
    </w:p>
    <w:p w:rsidR="00806E48" w:rsidRDefault="0047514E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4.向公司设材部报送下一年度的固定资产采购计划，每季度根据</w:t>
      </w:r>
      <w:r w:rsidR="00AD2963">
        <w:rPr>
          <w:rFonts w:ascii="宋体" w:eastAsia="宋体" w:hAnsi="宋体" w:hint="eastAsia"/>
          <w:sz w:val="28"/>
          <w:szCs w:val="28"/>
        </w:rPr>
        <w:t>子</w:t>
      </w:r>
      <w:r>
        <w:rPr>
          <w:rFonts w:ascii="宋体" w:eastAsia="宋体" w:hAnsi="宋体" w:hint="eastAsia"/>
          <w:sz w:val="28"/>
          <w:szCs w:val="28"/>
        </w:rPr>
        <w:t>公司各项目的施工情况报送固定资产的补充购置计划，再根据各项目的施工需求，在i6上走固定资产购置流程，由公司设材部采购到现场后，及时收集设备合格证说明书，办理验收入库流程；及时与各项目对接，统一办理固定资产的调拨手续，及时处理报废的无效资产。</w:t>
      </w:r>
    </w:p>
    <w:p w:rsidR="00806E48" w:rsidRDefault="0047514E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5.每月定期</w:t>
      </w:r>
      <w:bookmarkStart w:id="0" w:name="_GoBack"/>
      <w:bookmarkEnd w:id="0"/>
      <w:r>
        <w:rPr>
          <w:rFonts w:ascii="宋体" w:eastAsia="宋体" w:hAnsi="宋体" w:hint="eastAsia"/>
          <w:sz w:val="28"/>
          <w:szCs w:val="28"/>
        </w:rPr>
        <w:t>向公司设材部报送固定资产的“完好率”、“利用率”报表，每一季度末向各项目收集项目用水、电、汽油、柴油数据，向公司设材部报送“能源报表”；</w:t>
      </w:r>
    </w:p>
    <w:p w:rsidR="00806E48" w:rsidRDefault="0047514E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6.管理好基地所属的仓库，对各项目施工结束的剩余物资进行登记入库，再根据后续项目的施工要求向各项目发货；</w:t>
      </w:r>
    </w:p>
    <w:p w:rsidR="00806E48" w:rsidRDefault="0047514E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7.根据各项目上报的劳保用品的种类，在化学云采及化学运营上走流程进行采购；</w:t>
      </w:r>
    </w:p>
    <w:p w:rsidR="00806E48" w:rsidRDefault="0047514E">
      <w:pPr>
        <w:pStyle w:val="a5"/>
        <w:spacing w:line="360" w:lineRule="auto"/>
        <w:ind w:firstLine="56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任职要求：</w:t>
      </w:r>
    </w:p>
    <w:p w:rsidR="00806E48" w:rsidRDefault="0047514E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1.专科及以上学历，具有1年以上相关工作经历；</w:t>
      </w:r>
    </w:p>
    <w:p w:rsidR="00806E48" w:rsidRDefault="0047514E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2.能熟练使用i6及化学云采、化学运营流程；</w:t>
      </w:r>
    </w:p>
    <w:p w:rsidR="00806E48" w:rsidRDefault="0047514E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3.具有较强的责任感、对工作认真负责。   </w:t>
      </w:r>
    </w:p>
    <w:sectPr w:rsidR="00806E48" w:rsidSect="00806E48">
      <w:pgSz w:w="11906" w:h="16838"/>
      <w:pgMar w:top="1361" w:right="1304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BD5" w:rsidRDefault="00230BD5" w:rsidP="006D4CAA">
      <w:r>
        <w:separator/>
      </w:r>
    </w:p>
  </w:endnote>
  <w:endnote w:type="continuationSeparator" w:id="1">
    <w:p w:rsidR="00230BD5" w:rsidRDefault="00230BD5" w:rsidP="006D4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BD5" w:rsidRDefault="00230BD5" w:rsidP="006D4CAA">
      <w:r>
        <w:separator/>
      </w:r>
    </w:p>
  </w:footnote>
  <w:footnote w:type="continuationSeparator" w:id="1">
    <w:p w:rsidR="00230BD5" w:rsidRDefault="00230BD5" w:rsidP="006D4C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6AA0"/>
    <w:rsid w:val="0001035F"/>
    <w:rsid w:val="00010893"/>
    <w:rsid w:val="001662C7"/>
    <w:rsid w:val="001906B8"/>
    <w:rsid w:val="00230BD5"/>
    <w:rsid w:val="002D6AA0"/>
    <w:rsid w:val="00347E0F"/>
    <w:rsid w:val="00354B58"/>
    <w:rsid w:val="0037592F"/>
    <w:rsid w:val="003A45ED"/>
    <w:rsid w:val="0047514E"/>
    <w:rsid w:val="004A0887"/>
    <w:rsid w:val="004C1202"/>
    <w:rsid w:val="004D2114"/>
    <w:rsid w:val="00617047"/>
    <w:rsid w:val="00621BC6"/>
    <w:rsid w:val="006D4CAA"/>
    <w:rsid w:val="00727D02"/>
    <w:rsid w:val="00747E8F"/>
    <w:rsid w:val="00806E48"/>
    <w:rsid w:val="00823768"/>
    <w:rsid w:val="00873CF2"/>
    <w:rsid w:val="00892916"/>
    <w:rsid w:val="008B60E1"/>
    <w:rsid w:val="009026C8"/>
    <w:rsid w:val="00A31BF5"/>
    <w:rsid w:val="00A34F48"/>
    <w:rsid w:val="00AD2963"/>
    <w:rsid w:val="00B040FA"/>
    <w:rsid w:val="00B6157B"/>
    <w:rsid w:val="00BE6AC6"/>
    <w:rsid w:val="00BF33CD"/>
    <w:rsid w:val="00D11769"/>
    <w:rsid w:val="00D221C3"/>
    <w:rsid w:val="00D30D1B"/>
    <w:rsid w:val="00D51EE3"/>
    <w:rsid w:val="00E33D67"/>
    <w:rsid w:val="00E53E91"/>
    <w:rsid w:val="00EE51B1"/>
    <w:rsid w:val="00F7038B"/>
    <w:rsid w:val="00FB55EE"/>
    <w:rsid w:val="00FC45A6"/>
    <w:rsid w:val="05107D63"/>
    <w:rsid w:val="1E8D3058"/>
    <w:rsid w:val="30ED7713"/>
    <w:rsid w:val="32990511"/>
    <w:rsid w:val="35E837FE"/>
    <w:rsid w:val="3D6E7A58"/>
    <w:rsid w:val="3DB76ACB"/>
    <w:rsid w:val="42A01C98"/>
    <w:rsid w:val="4BB226E4"/>
    <w:rsid w:val="5597122D"/>
    <w:rsid w:val="5F021C76"/>
    <w:rsid w:val="5F127085"/>
    <w:rsid w:val="5F145F68"/>
    <w:rsid w:val="6C6B1D80"/>
    <w:rsid w:val="7A263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E4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06E48"/>
    <w:pPr>
      <w:tabs>
        <w:tab w:val="center" w:pos="4153"/>
        <w:tab w:val="right" w:pos="8306"/>
      </w:tabs>
      <w:snapToGrid w:val="0"/>
      <w:jc w:val="left"/>
    </w:pPr>
    <w:rPr>
      <w:rFonts w:ascii="宋体" w:eastAsia="宋体" w:hAnsi="宋体" w:cs="Times New Roman"/>
      <w:b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06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 w:hAnsi="宋体" w:cs="Times New Roman"/>
      <w:b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06E4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06E48"/>
    <w:rPr>
      <w:sz w:val="18"/>
      <w:szCs w:val="18"/>
    </w:rPr>
  </w:style>
  <w:style w:type="paragraph" w:styleId="a5">
    <w:name w:val="List Paragraph"/>
    <w:basedOn w:val="a"/>
    <w:uiPriority w:val="34"/>
    <w:qFormat/>
    <w:rsid w:val="00806E4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</Words>
  <Characters>528</Characters>
  <Application>Microsoft Office Word</Application>
  <DocSecurity>0</DocSecurity>
  <Lines>4</Lines>
  <Paragraphs>1</Paragraphs>
  <ScaleCrop>false</ScaleCrop>
  <Company>微软中国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刘群林</dc:creator>
  <cp:lastModifiedBy>夏琼</cp:lastModifiedBy>
  <cp:revision>3</cp:revision>
  <cp:lastPrinted>2021-01-28T06:04:00Z</cp:lastPrinted>
  <dcterms:created xsi:type="dcterms:W3CDTF">2023-02-21T07:19:00Z</dcterms:created>
  <dcterms:modified xsi:type="dcterms:W3CDTF">2023-02-21T08:01:00Z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